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CC" w:rsidRPr="009B72CC" w:rsidRDefault="009B72CC" w:rsidP="009B72CC">
      <w:pPr>
        <w:spacing w:before="100" w:beforeAutospacing="1" w:after="100" w:afterAutospacing="1" w:line="240" w:lineRule="auto"/>
        <w:outlineLvl w:val="1"/>
        <w:rPr>
          <w:rFonts w:ascii="Times New Roman" w:eastAsia="Times New Roman" w:hAnsi="Times New Roman" w:cs="Times New Roman"/>
          <w:b/>
          <w:bCs/>
          <w:color w:val="1E4B6A"/>
          <w:sz w:val="36"/>
          <w:szCs w:val="36"/>
          <w:u w:val="single"/>
          <w:lang w:val="en-US" w:eastAsia="fr-FR"/>
        </w:rPr>
      </w:pPr>
      <w:r w:rsidRPr="009B72CC">
        <w:rPr>
          <w:rFonts w:ascii="Times New Roman" w:eastAsia="Times New Roman" w:hAnsi="Times New Roman" w:cs="Times New Roman"/>
          <w:b/>
          <w:bCs/>
          <w:color w:val="1E4B6A"/>
          <w:sz w:val="36"/>
          <w:szCs w:val="36"/>
          <w:u w:val="single"/>
          <w:lang w:val="en-US" w:eastAsia="fr-FR"/>
        </w:rPr>
        <w:t>CEM II/A-L42</w:t>
      </w:r>
      <w:proofErr w:type="gramStart"/>
      <w:r w:rsidRPr="009B72CC">
        <w:rPr>
          <w:rFonts w:ascii="Times New Roman" w:eastAsia="Times New Roman" w:hAnsi="Times New Roman" w:cs="Times New Roman"/>
          <w:b/>
          <w:bCs/>
          <w:color w:val="1E4B6A"/>
          <w:sz w:val="36"/>
          <w:szCs w:val="36"/>
          <w:u w:val="single"/>
          <w:lang w:val="en-US" w:eastAsia="fr-FR"/>
        </w:rPr>
        <w:t>,5</w:t>
      </w:r>
      <w:proofErr w:type="gramEnd"/>
      <w:r w:rsidRPr="009B72CC">
        <w:rPr>
          <w:rFonts w:ascii="Times New Roman" w:eastAsia="Times New Roman" w:hAnsi="Times New Roman" w:cs="Times New Roman"/>
          <w:b/>
          <w:bCs/>
          <w:color w:val="1E4B6A"/>
          <w:sz w:val="36"/>
          <w:szCs w:val="36"/>
          <w:u w:val="single"/>
          <w:lang w:val="en-US" w:eastAsia="fr-FR"/>
        </w:rPr>
        <w:t xml:space="preserve"> N NA 442 SAC</w:t>
      </w:r>
    </w:p>
    <w:p w:rsidR="0036549B" w:rsidRDefault="009B72CC">
      <w:r>
        <w:t xml:space="preserve">Le ciment CPJ-CEM </w:t>
      </w:r>
      <w:proofErr w:type="spellStart"/>
      <w:r>
        <w:t>ll</w:t>
      </w:r>
      <w:proofErr w:type="spellEnd"/>
      <w:r>
        <w:t>/ A 42,5 SAC est un ciment portland composé obtenu par le mélange </w:t>
      </w:r>
      <w:r>
        <w:br/>
        <w:t>finement broyé de clinker et d'ajouts. </w:t>
      </w:r>
      <w:r>
        <w:br/>
        <w:t>Du sulfate de calcium est ajouté sous forme de gypse en tant que régulateur de prise. </w:t>
      </w:r>
      <w:r>
        <w:br/>
        <w:t>C'est un ciment conforme i la norme en vigueur (NA 442 :2013.)</w:t>
      </w:r>
    </w:p>
    <w:p w:rsidR="009B72CC" w:rsidRDefault="009B72CC" w:rsidP="009B72CC">
      <w:pPr>
        <w:pStyle w:val="Titre3"/>
        <w:rPr>
          <w:color w:val="1E4B6A"/>
        </w:rPr>
      </w:pPr>
      <w:proofErr w:type="gramStart"/>
      <w:r>
        <w:rPr>
          <w:color w:val="1E4B6A"/>
        </w:rPr>
        <w:t>Emploi  :</w:t>
      </w:r>
      <w:proofErr w:type="gramEnd"/>
    </w:p>
    <w:p w:rsidR="009B72CC" w:rsidRDefault="009B72CC" w:rsidP="009B72CC">
      <w:pPr>
        <w:pStyle w:val="NormalWeb"/>
      </w:pPr>
      <w:r>
        <w:t>Ce ciment convient pour la fabrication de mortiers et tous travaux de béton armé  développant des résistances moyennes, il est aussi utilisé dans tout le secteur du bâtiment, soit pour la réalisation d’habitations, d’immeubles administratifs, d’usines, d’hôpitaux et d’écoles…etc.</w:t>
      </w:r>
    </w:p>
    <w:p w:rsidR="009B72CC" w:rsidRDefault="009B72CC" w:rsidP="009B72CC">
      <w:pPr>
        <w:pStyle w:val="NormalWeb"/>
      </w:pPr>
      <w:r>
        <w:t>Ce ciment est adapté aux :</w:t>
      </w:r>
    </w:p>
    <w:p w:rsidR="009B72CC" w:rsidRDefault="009B72CC" w:rsidP="009B72CC">
      <w:pPr>
        <w:numPr>
          <w:ilvl w:val="0"/>
          <w:numId w:val="1"/>
        </w:numPr>
        <w:spacing w:before="100" w:beforeAutospacing="1" w:after="100" w:afterAutospacing="1" w:line="240" w:lineRule="auto"/>
      </w:pPr>
      <w:r>
        <w:t>Béton préfabriqué</w:t>
      </w:r>
    </w:p>
    <w:p w:rsidR="009B72CC" w:rsidRDefault="009B72CC" w:rsidP="009B72CC">
      <w:pPr>
        <w:numPr>
          <w:ilvl w:val="0"/>
          <w:numId w:val="1"/>
        </w:numPr>
        <w:spacing w:before="100" w:beforeAutospacing="1" w:after="100" w:afterAutospacing="1" w:line="240" w:lineRule="auto"/>
      </w:pPr>
      <w:r>
        <w:t>Béton armé ou précontraint</w:t>
      </w:r>
    </w:p>
    <w:p w:rsidR="009B72CC" w:rsidRDefault="009B72CC" w:rsidP="009B72CC">
      <w:pPr>
        <w:numPr>
          <w:ilvl w:val="0"/>
          <w:numId w:val="1"/>
        </w:numPr>
        <w:spacing w:before="100" w:beforeAutospacing="1" w:after="100" w:afterAutospacing="1" w:line="240" w:lineRule="auto"/>
      </w:pPr>
      <w:r>
        <w:t>Béton en élévation</w:t>
      </w:r>
    </w:p>
    <w:p w:rsidR="009B72CC" w:rsidRDefault="009B72CC" w:rsidP="009B72CC">
      <w:pPr>
        <w:numPr>
          <w:ilvl w:val="0"/>
          <w:numId w:val="1"/>
        </w:numPr>
        <w:spacing w:before="100" w:beforeAutospacing="1" w:after="100" w:afterAutospacing="1" w:line="240" w:lineRule="auto"/>
      </w:pPr>
      <w:r>
        <w:t>Dallage</w:t>
      </w:r>
    </w:p>
    <w:p w:rsidR="009B72CC" w:rsidRDefault="009B72CC" w:rsidP="009B72CC">
      <w:pPr>
        <w:numPr>
          <w:ilvl w:val="0"/>
          <w:numId w:val="1"/>
        </w:numPr>
        <w:spacing w:before="100" w:beforeAutospacing="1" w:after="100" w:afterAutospacing="1" w:line="240" w:lineRule="auto"/>
      </w:pPr>
      <w:r>
        <w:t>Travaux routier</w:t>
      </w:r>
    </w:p>
    <w:p w:rsidR="009B72CC" w:rsidRDefault="009B72CC" w:rsidP="009B72CC">
      <w:pPr>
        <w:pStyle w:val="NormalWeb"/>
      </w:pPr>
      <w:r>
        <w:rPr>
          <w:rStyle w:val="lev"/>
        </w:rPr>
        <w:t>Précautions d’emploi :</w:t>
      </w:r>
    </w:p>
    <w:p w:rsidR="009B72CC" w:rsidRDefault="009B72CC" w:rsidP="009B72CC">
      <w:pPr>
        <w:pStyle w:val="NormalWeb"/>
      </w:pPr>
      <w:r>
        <w:t>Ce ciment ne convient pas pour les travaux en milieux agressifs.</w:t>
      </w:r>
    </w:p>
    <w:p w:rsidR="009B72CC" w:rsidRDefault="009B72CC" w:rsidP="009B72CC">
      <w:pPr>
        <w:pStyle w:val="NormalWeb"/>
      </w:pPr>
      <w:r>
        <w:t xml:space="preserve">Dans le cas de bétonnage de grande masse, il est indispensable de vérifier que les températures, par simulation, au cœur du béton ne pourront pas être trop élevées, notamment vis à vis de la Réaction </w:t>
      </w:r>
      <w:proofErr w:type="spellStart"/>
      <w:r>
        <w:t>Sulfatique</w:t>
      </w:r>
      <w:proofErr w:type="spellEnd"/>
      <w:r>
        <w:t xml:space="preserve"> Interne.</w:t>
      </w:r>
    </w:p>
    <w:p w:rsidR="009B72CC" w:rsidRDefault="009B72CC" w:rsidP="009B72CC">
      <w:pPr>
        <w:pStyle w:val="NormalWeb"/>
      </w:pPr>
      <w:r>
        <w:rPr>
          <w:rStyle w:val="lev"/>
        </w:rPr>
        <w:t>Recommandations spécifiques et générales :</w:t>
      </w:r>
    </w:p>
    <w:p w:rsidR="009B72CC" w:rsidRDefault="009B72CC" w:rsidP="009B72CC">
      <w:pPr>
        <w:numPr>
          <w:ilvl w:val="0"/>
          <w:numId w:val="2"/>
        </w:numPr>
        <w:spacing w:before="100" w:beforeAutospacing="1" w:after="100" w:afterAutospacing="1" w:line="240" w:lineRule="auto"/>
      </w:pPr>
      <w:r>
        <w:t>Utiliser des granulats propres, exempts de matières organiques</w:t>
      </w:r>
    </w:p>
    <w:p w:rsidR="009B72CC" w:rsidRDefault="009B72CC" w:rsidP="009B72CC">
      <w:pPr>
        <w:numPr>
          <w:ilvl w:val="0"/>
          <w:numId w:val="2"/>
        </w:numPr>
        <w:spacing w:before="100" w:beforeAutospacing="1" w:after="100" w:afterAutospacing="1" w:line="240" w:lineRule="auto"/>
      </w:pPr>
      <w:r>
        <w:t>Respecter les dosages et les règles de l’art pour la mise en œuvre</w:t>
      </w:r>
    </w:p>
    <w:p w:rsidR="009B72CC" w:rsidRDefault="009B72CC" w:rsidP="009B72CC">
      <w:pPr>
        <w:numPr>
          <w:ilvl w:val="0"/>
          <w:numId w:val="2"/>
        </w:numPr>
        <w:spacing w:before="100" w:beforeAutospacing="1" w:after="100" w:afterAutospacing="1" w:line="240" w:lineRule="auto"/>
      </w:pPr>
      <w:r>
        <w:t>Viser un rapport Eau/Ciment de préférence le plus faible possible, compatible avec une bonne rhéologie du béton frais</w:t>
      </w:r>
    </w:p>
    <w:p w:rsidR="009B72CC" w:rsidRDefault="009B72CC" w:rsidP="009B72CC">
      <w:pPr>
        <w:numPr>
          <w:ilvl w:val="0"/>
          <w:numId w:val="2"/>
        </w:numPr>
        <w:spacing w:before="100" w:beforeAutospacing="1" w:after="100" w:afterAutospacing="1" w:line="240" w:lineRule="auto"/>
      </w:pPr>
      <w:r>
        <w:t>Utiliser des adjuvants normalisés</w:t>
      </w:r>
    </w:p>
    <w:p w:rsidR="009B72CC" w:rsidRDefault="009B72CC" w:rsidP="009B72CC">
      <w:pPr>
        <w:numPr>
          <w:ilvl w:val="0"/>
          <w:numId w:val="2"/>
        </w:numPr>
        <w:spacing w:before="100" w:beforeAutospacing="1" w:after="100" w:afterAutospacing="1" w:line="240" w:lineRule="auto"/>
      </w:pPr>
      <w:r>
        <w:t>Eviter une dessiccation précoce par temps chaud ou venteux en réalisant une cure du béton (arrosage, bâche humide, produits de cure…)</w:t>
      </w:r>
    </w:p>
    <w:p w:rsidR="009B72CC" w:rsidRDefault="009B72CC" w:rsidP="009B72CC">
      <w:pPr>
        <w:numPr>
          <w:ilvl w:val="0"/>
          <w:numId w:val="2"/>
        </w:numPr>
        <w:spacing w:before="100" w:beforeAutospacing="1" w:after="100" w:afterAutospacing="1" w:line="240" w:lineRule="auto"/>
      </w:pPr>
      <w:r>
        <w:t>Adapter la vibration du béton à sa consistance pour obtenir une compacité optimale sans ségrégation</w:t>
      </w:r>
    </w:p>
    <w:p w:rsidR="009B72CC" w:rsidRDefault="009B72CC" w:rsidP="009B72CC">
      <w:pPr>
        <w:numPr>
          <w:ilvl w:val="0"/>
          <w:numId w:val="2"/>
        </w:numPr>
        <w:spacing w:before="100" w:beforeAutospacing="1" w:after="100" w:afterAutospacing="1" w:line="240" w:lineRule="auto"/>
      </w:pPr>
      <w:r>
        <w:t>Eviter tout contact avec la peau et les yeux.</w:t>
      </w:r>
    </w:p>
    <w:p w:rsidR="009B72CC" w:rsidRDefault="009B72CC" w:rsidP="009B72CC">
      <w:pPr>
        <w:numPr>
          <w:ilvl w:val="0"/>
          <w:numId w:val="2"/>
        </w:numPr>
        <w:spacing w:before="100" w:beforeAutospacing="1" w:after="100" w:afterAutospacing="1" w:line="240" w:lineRule="auto"/>
      </w:pPr>
      <w:r>
        <w:t>Utiliser des équipements adaptés : gants, chaussures imperméables, lunettes…</w:t>
      </w:r>
    </w:p>
    <w:p w:rsidR="009B72CC" w:rsidRDefault="009B72CC" w:rsidP="009B72CC">
      <w:pPr>
        <w:pStyle w:val="Titre3"/>
        <w:rPr>
          <w:color w:val="1E4B6A"/>
        </w:rPr>
      </w:pPr>
      <w:proofErr w:type="gramStart"/>
      <w:r>
        <w:rPr>
          <w:color w:val="1E4B6A"/>
        </w:rPr>
        <w:t>sécurité</w:t>
      </w:r>
      <w:proofErr w:type="gramEnd"/>
      <w:r>
        <w:rPr>
          <w:color w:val="1E4B6A"/>
        </w:rPr>
        <w:t>:</w:t>
      </w:r>
    </w:p>
    <w:p w:rsidR="009B72CC" w:rsidRPr="009B72CC" w:rsidRDefault="009B72CC" w:rsidP="009B72CC">
      <w:pPr>
        <w:pStyle w:val="NormalWeb"/>
        <w:rPr>
          <w:rFonts w:asciiTheme="minorHAnsi" w:eastAsiaTheme="minorHAnsi" w:hAnsiTheme="minorHAnsi" w:cstheme="minorBidi"/>
          <w:sz w:val="22"/>
          <w:szCs w:val="22"/>
          <w:lang w:eastAsia="en-US"/>
        </w:rPr>
      </w:pPr>
      <w:r w:rsidRPr="009B72CC">
        <w:rPr>
          <w:rFonts w:asciiTheme="minorHAnsi" w:eastAsiaTheme="minorHAnsi" w:hAnsiTheme="minorHAnsi" w:cstheme="minorBidi"/>
          <w:sz w:val="22"/>
          <w:szCs w:val="22"/>
          <w:lang w:eastAsia="en-US"/>
        </w:rPr>
        <w:t>Nous voulons être l'employeur le plus sûr de notre société. Nous faisons tout notre possible pour éviter toutes les blessures corporelles et répercussions sanitaires liées à nos activités.</w:t>
      </w:r>
    </w:p>
    <w:p w:rsidR="009B72CC" w:rsidRDefault="009B72CC" w:rsidP="009B72CC">
      <w:pPr>
        <w:pStyle w:val="NormalWeb"/>
        <w:rPr>
          <w:rFonts w:asciiTheme="minorHAnsi" w:eastAsiaTheme="minorHAnsi" w:hAnsiTheme="minorHAnsi" w:cstheme="minorBidi"/>
          <w:sz w:val="22"/>
          <w:szCs w:val="22"/>
          <w:lang w:eastAsia="en-US"/>
        </w:rPr>
      </w:pPr>
      <w:r w:rsidRPr="009B72CC">
        <w:rPr>
          <w:rFonts w:asciiTheme="minorHAnsi" w:eastAsiaTheme="minorHAnsi" w:hAnsiTheme="minorHAnsi" w:cstheme="minorBidi"/>
          <w:b/>
          <w:bCs/>
          <w:sz w:val="22"/>
          <w:szCs w:val="22"/>
          <w:lang w:eastAsia="en-US"/>
        </w:rPr>
        <w:t>Mesures de protection</w:t>
      </w:r>
      <w:r w:rsidRPr="009B72CC">
        <w:rPr>
          <w:rFonts w:asciiTheme="minorHAnsi" w:eastAsiaTheme="minorHAnsi" w:hAnsiTheme="minorHAnsi" w:cstheme="minorBidi"/>
          <w:sz w:val="22"/>
          <w:szCs w:val="22"/>
          <w:lang w:eastAsia="en-US"/>
        </w:rPr>
        <w:br/>
        <w:t xml:space="preserve">Mélangé à l'eau, le ciment est irritant. Eviter le contact avec les yeux et la peau. Laver </w:t>
      </w:r>
      <w:r w:rsidRPr="009B72CC">
        <w:rPr>
          <w:rFonts w:asciiTheme="minorHAnsi" w:eastAsiaTheme="minorHAnsi" w:hAnsiTheme="minorHAnsi" w:cstheme="minorBidi"/>
          <w:sz w:val="22"/>
          <w:szCs w:val="22"/>
          <w:lang w:eastAsia="en-US"/>
        </w:rPr>
        <w:lastRenderedPageBreak/>
        <w:t>immédiatement et abondamment à l'eau toute zone exposée. En cas de contact avec les yeux, consulter impérativement un médecin. Pour le reste, veuillez-vous reporter à notre fiche de données de sécurité détaillée.</w:t>
      </w:r>
    </w:p>
    <w:p w:rsidR="009B72CC" w:rsidRDefault="009B72CC" w:rsidP="009B72CC">
      <w:pPr>
        <w:pStyle w:val="Titre3"/>
        <w:rPr>
          <w:color w:val="1E4B6A"/>
        </w:rPr>
      </w:pPr>
      <w:proofErr w:type="gramStart"/>
      <w:r>
        <w:rPr>
          <w:color w:val="1E4B6A"/>
        </w:rPr>
        <w:t>environnement</w:t>
      </w:r>
      <w:proofErr w:type="gramEnd"/>
    </w:p>
    <w:p w:rsidR="009B72CC" w:rsidRDefault="009B72CC" w:rsidP="009B72CC">
      <w:pPr>
        <w:pStyle w:val="NormalWeb"/>
      </w:pPr>
      <w:r>
        <w:t>Nous voulons être un exemple de la responsabilité écologique de notre société. Nous souhaitons réduire au maximum l'empreinte environnementale de nos sites et de nos produits de fabrication en prenant des mesures ciblées et en contribuant à la diversité de notre environnement par le biais de mesures spécifiques.</w:t>
      </w:r>
    </w:p>
    <w:p w:rsidR="009B72CC" w:rsidRDefault="009B72CC" w:rsidP="009B72CC">
      <w:pPr>
        <w:pStyle w:val="NormalWeb"/>
      </w:pPr>
      <w:r>
        <w:t>Pour préserver notre environnement, nous devons:</w:t>
      </w:r>
      <w:r>
        <w:br/>
        <w:t>- Évitez de verser du ciment en grande quantité dans les égouts et dans l'eau</w:t>
      </w:r>
      <w:r>
        <w:br/>
        <w:t>- Traiter avec eux en utilisant des moyens appropriés.</w:t>
      </w:r>
    </w:p>
    <w:p w:rsidR="009B72CC" w:rsidRDefault="009B72CC" w:rsidP="009B72CC">
      <w:pPr>
        <w:pStyle w:val="Titre3"/>
        <w:rPr>
          <w:color w:val="1E4B6A"/>
        </w:rPr>
      </w:pPr>
      <w:r>
        <w:rPr>
          <w:color w:val="1E4B6A"/>
        </w:rPr>
        <w:t xml:space="preserve">Contrôle de la Qualité </w:t>
      </w:r>
    </w:p>
    <w:p w:rsidR="009B72CC" w:rsidRPr="009B72CC" w:rsidRDefault="009B72CC" w:rsidP="009B72CC"/>
    <w:p w:rsidR="009B72CC" w:rsidRPr="009B72CC" w:rsidRDefault="009B72CC" w:rsidP="009B72CC">
      <w:pPr>
        <w:pStyle w:val="NormalWeb"/>
        <w:rPr>
          <w:rFonts w:asciiTheme="minorHAnsi" w:eastAsiaTheme="minorHAnsi" w:hAnsiTheme="minorHAnsi" w:cstheme="minorBidi"/>
          <w:sz w:val="22"/>
          <w:szCs w:val="22"/>
          <w:lang w:eastAsia="en-US"/>
        </w:rPr>
      </w:pPr>
      <w:r>
        <w:t>Nous souhaitons atteindre la plus haute satisfaction de notre société auprès de nos clients. Nous identifions les besoins de nos clients et du marché pour ensuite pouvoir développer et améliorer nos produits et prestations en conséquence.</w:t>
      </w:r>
    </w:p>
    <w:p w:rsidR="009B72CC" w:rsidRDefault="009B72CC" w:rsidP="009B72CC">
      <w:pPr>
        <w:pStyle w:val="Titre3"/>
        <w:rPr>
          <w:color w:val="1E4B6A"/>
        </w:rPr>
      </w:pPr>
      <w:proofErr w:type="gramStart"/>
      <w:r>
        <w:rPr>
          <w:color w:val="1E4B6A"/>
        </w:rPr>
        <w:t>stockage</w:t>
      </w:r>
      <w:proofErr w:type="gramEnd"/>
      <w:r>
        <w:rPr>
          <w:color w:val="1E4B6A"/>
        </w:rPr>
        <w:t xml:space="preserve"> :</w:t>
      </w:r>
    </w:p>
    <w:p w:rsidR="009B72CC" w:rsidRDefault="009B72CC" w:rsidP="009B72CC">
      <w:pPr>
        <w:pStyle w:val="NormalWeb"/>
      </w:pPr>
      <w:r>
        <w:t>Le ciment doit être stocké au sec et protégé de l'humidité.</w:t>
      </w:r>
    </w:p>
    <w:p w:rsidR="009B72CC" w:rsidRDefault="009B72CC" w:rsidP="009B72CC">
      <w:pPr>
        <w:pStyle w:val="NormalWeb"/>
      </w:pPr>
      <w:r>
        <w:rPr>
          <w:rStyle w:val="lev"/>
          <w:rFonts w:eastAsiaTheme="majorEastAsia"/>
        </w:rPr>
        <w:t>Conditionnement </w:t>
      </w:r>
      <w:proofErr w:type="gramStart"/>
      <w:r>
        <w:rPr>
          <w:rStyle w:val="lev"/>
          <w:rFonts w:eastAsiaTheme="majorEastAsia"/>
        </w:rPr>
        <w:t>:</w:t>
      </w:r>
      <w:proofErr w:type="gramEnd"/>
      <w:r>
        <w:br/>
        <w:t>Le ciment Portland CEM II A-L 42.5 N est livré en vrac et en sacs de 50 kg.</w:t>
      </w:r>
    </w:p>
    <w:p w:rsidR="009B72CC" w:rsidRPr="009B72CC" w:rsidRDefault="009B72CC" w:rsidP="009B72CC"/>
    <w:p w:rsidR="009B72CC" w:rsidRDefault="009B72CC" w:rsidP="009B72CC">
      <w:pPr>
        <w:pStyle w:val="Titre3"/>
        <w:rPr>
          <w:color w:val="1E4B6A"/>
        </w:rPr>
      </w:pPr>
      <w:r>
        <w:rPr>
          <w:color w:val="1E4B6A"/>
        </w:rPr>
        <w:t>Type et Composition du Ciment</w:t>
      </w:r>
    </w:p>
    <w:p w:rsidR="009B72CC" w:rsidRDefault="009B72CC" w:rsidP="009B72CC">
      <w:pPr>
        <w:pStyle w:val="NormalWeb"/>
      </w:pPr>
      <w:r>
        <w:t xml:space="preserve">Le ciment portland au calcaire CEM II/A- L 42,5 N est composé de </w:t>
      </w:r>
      <w:proofErr w:type="gramStart"/>
      <w:r>
        <w:t>:</w:t>
      </w:r>
      <w:proofErr w:type="gramEnd"/>
      <w:r>
        <w:br/>
        <w:t>•    80% à 94% de clinker </w:t>
      </w:r>
      <w:r>
        <w:br/>
        <w:t>•    6% à 20% de  calcaire </w:t>
      </w:r>
      <w:r>
        <w:br/>
        <w:t>•    0% à 5% de constituants secondaires</w:t>
      </w:r>
      <w:r>
        <w:br/>
        <w:t>La présence d’une faible quantité de sulfate de calcium assure la régularité de la prise.</w:t>
      </w:r>
    </w:p>
    <w:p w:rsidR="009B72CC" w:rsidRDefault="009B72CC" w:rsidP="009B72CC"/>
    <w:p w:rsidR="009B72CC" w:rsidRPr="009B72CC" w:rsidRDefault="009B72CC" w:rsidP="009B72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B72CC">
        <w:rPr>
          <w:rFonts w:ascii="Times New Roman" w:eastAsia="Times New Roman" w:hAnsi="Times New Roman" w:cs="Times New Roman"/>
          <w:b/>
          <w:bCs/>
          <w:sz w:val="24"/>
          <w:szCs w:val="24"/>
          <w:lang w:eastAsia="fr-FR"/>
        </w:rPr>
        <w:t>1-Physiques et mécaniques garanties</w:t>
      </w:r>
    </w:p>
    <w:p w:rsidR="009B72CC" w:rsidRPr="009B72CC" w:rsidRDefault="009B72CC" w:rsidP="009B72C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B72CC">
        <w:rPr>
          <w:rFonts w:ascii="Times New Roman" w:eastAsia="Times New Roman" w:hAnsi="Times New Roman" w:cs="Times New Roman"/>
          <w:sz w:val="24"/>
          <w:szCs w:val="24"/>
          <w:lang w:eastAsia="fr-FR"/>
        </w:rPr>
        <w:t>Début de prise à 20 °C mesuré sur pâte pure ≥ 60 min</w:t>
      </w:r>
    </w:p>
    <w:p w:rsidR="009B72CC" w:rsidRPr="009B72CC" w:rsidRDefault="009B72CC" w:rsidP="009B72C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B72CC">
        <w:rPr>
          <w:rFonts w:ascii="Times New Roman" w:eastAsia="Times New Roman" w:hAnsi="Times New Roman" w:cs="Times New Roman"/>
          <w:sz w:val="24"/>
          <w:szCs w:val="24"/>
          <w:lang w:eastAsia="fr-FR"/>
        </w:rPr>
        <w:t>Stabilité mesurée sur pâte pure ≤ 10 mm selon la norme NF EN 196-3</w:t>
      </w:r>
    </w:p>
    <w:p w:rsidR="009B72CC" w:rsidRPr="009B72CC" w:rsidRDefault="009B72CC" w:rsidP="009B72C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B72CC">
        <w:rPr>
          <w:rFonts w:ascii="Times New Roman" w:eastAsia="Times New Roman" w:hAnsi="Times New Roman" w:cs="Times New Roman"/>
          <w:sz w:val="24"/>
          <w:szCs w:val="24"/>
          <w:lang w:eastAsia="fr-FR"/>
        </w:rPr>
        <w:t>Résistances mécaniques à la compression déterminées sur mortier normalisé (42.5MPA), conformément à la norme NF EN 196-1.</w:t>
      </w:r>
    </w:p>
    <w:p w:rsidR="009B72CC" w:rsidRPr="009B72CC" w:rsidRDefault="009B72CC" w:rsidP="009B72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B72CC">
        <w:rPr>
          <w:rFonts w:ascii="Times New Roman" w:eastAsia="Times New Roman" w:hAnsi="Times New Roman" w:cs="Times New Roman"/>
          <w:sz w:val="24"/>
          <w:szCs w:val="24"/>
          <w:lang w:eastAsia="fr-FR"/>
        </w:rPr>
        <w:lastRenderedPageBreak/>
        <w:t xml:space="preserve">Résistance à la compression sur mortier en </w:t>
      </w:r>
      <w:proofErr w:type="spellStart"/>
      <w:r w:rsidRPr="009B72CC">
        <w:rPr>
          <w:rFonts w:ascii="Times New Roman" w:eastAsia="Times New Roman" w:hAnsi="Times New Roman" w:cs="Times New Roman"/>
          <w:sz w:val="24"/>
          <w:szCs w:val="24"/>
          <w:lang w:eastAsia="fr-FR"/>
        </w:rPr>
        <w:t>MPa</w:t>
      </w:r>
      <w:proofErr w:type="spellEnd"/>
      <w:r w:rsidRPr="009B72CC">
        <w:rPr>
          <w:rFonts w:ascii="Times New Roman" w:eastAsia="Times New Roman" w:hAnsi="Times New Roman" w:cs="Times New Roman"/>
          <w:sz w:val="24"/>
          <w:szCs w:val="24"/>
          <w:lang w:eastAsia="fr-FR"/>
        </w:rPr>
        <w:t xml:space="preserve"> (valeurs limites inférieures</w:t>
      </w:r>
      <w:proofErr w:type="gramStart"/>
      <w:r w:rsidRPr="009B72CC">
        <w:rPr>
          <w:rFonts w:ascii="Times New Roman" w:eastAsia="Times New Roman" w:hAnsi="Times New Roman" w:cs="Times New Roman"/>
          <w:sz w:val="24"/>
          <w:szCs w:val="24"/>
          <w:lang w:eastAsia="fr-FR"/>
        </w:rPr>
        <w:t>)</w:t>
      </w:r>
      <w:proofErr w:type="gramEnd"/>
      <w:r w:rsidRPr="009B72CC">
        <w:rPr>
          <w:rFonts w:ascii="Times New Roman" w:eastAsia="Times New Roman" w:hAnsi="Times New Roman" w:cs="Times New Roman"/>
          <w:sz w:val="24"/>
          <w:szCs w:val="24"/>
          <w:lang w:eastAsia="fr-FR"/>
        </w:rPr>
        <w:br/>
        <w:t>Résistance à court terme</w:t>
      </w:r>
      <w:r w:rsidRPr="009B72CC">
        <w:rPr>
          <w:rFonts w:ascii="Times New Roman" w:eastAsia="Times New Roman" w:hAnsi="Times New Roman" w:cs="Times New Roman"/>
          <w:sz w:val="24"/>
          <w:szCs w:val="24"/>
          <w:lang w:eastAsia="fr-FR"/>
        </w:rPr>
        <w:br/>
        <w:t xml:space="preserve">2j ≥ 10 </w:t>
      </w:r>
      <w:proofErr w:type="spellStart"/>
      <w:r w:rsidRPr="009B72CC">
        <w:rPr>
          <w:rFonts w:ascii="Times New Roman" w:eastAsia="Times New Roman" w:hAnsi="Times New Roman" w:cs="Times New Roman"/>
          <w:sz w:val="24"/>
          <w:szCs w:val="24"/>
          <w:lang w:eastAsia="fr-FR"/>
        </w:rPr>
        <w:t>MPa</w:t>
      </w:r>
      <w:proofErr w:type="spellEnd"/>
    </w:p>
    <w:p w:rsidR="009B72CC" w:rsidRPr="009B72CC" w:rsidRDefault="009B72CC" w:rsidP="009B72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B72CC">
        <w:rPr>
          <w:rFonts w:ascii="Times New Roman" w:eastAsia="Times New Roman" w:hAnsi="Times New Roman" w:cs="Times New Roman"/>
          <w:sz w:val="24"/>
          <w:szCs w:val="24"/>
          <w:lang w:eastAsia="fr-FR"/>
        </w:rPr>
        <w:t>Résistance courante</w:t>
      </w:r>
    </w:p>
    <w:p w:rsidR="009B72CC" w:rsidRPr="009B72CC" w:rsidRDefault="009B72CC" w:rsidP="009B72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B72CC">
        <w:rPr>
          <w:rFonts w:ascii="Times New Roman" w:eastAsia="Times New Roman" w:hAnsi="Times New Roman" w:cs="Times New Roman"/>
          <w:sz w:val="24"/>
          <w:szCs w:val="24"/>
          <w:lang w:eastAsia="fr-FR"/>
        </w:rPr>
        <w:t xml:space="preserve">28j  ≥ 42,5 </w:t>
      </w:r>
      <w:proofErr w:type="spellStart"/>
      <w:r w:rsidRPr="009B72CC">
        <w:rPr>
          <w:rFonts w:ascii="Times New Roman" w:eastAsia="Times New Roman" w:hAnsi="Times New Roman" w:cs="Times New Roman"/>
          <w:sz w:val="24"/>
          <w:szCs w:val="24"/>
          <w:lang w:eastAsia="fr-FR"/>
        </w:rPr>
        <w:t>MPa</w:t>
      </w:r>
      <w:proofErr w:type="spellEnd"/>
    </w:p>
    <w:p w:rsidR="009B72CC" w:rsidRPr="009B72CC" w:rsidRDefault="009B72CC" w:rsidP="009B72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B72CC">
        <w:rPr>
          <w:rFonts w:ascii="Times New Roman" w:eastAsia="Times New Roman" w:hAnsi="Times New Roman" w:cs="Times New Roman"/>
          <w:b/>
          <w:bCs/>
          <w:sz w:val="24"/>
          <w:szCs w:val="24"/>
          <w:lang w:eastAsia="fr-FR"/>
        </w:rPr>
        <w:t>2-Caractéristiques chimiques garanties</w:t>
      </w:r>
    </w:p>
    <w:p w:rsidR="009B72CC" w:rsidRPr="009B72CC" w:rsidRDefault="009B72CC" w:rsidP="009B72C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B72CC">
        <w:rPr>
          <w:rFonts w:ascii="Times New Roman" w:eastAsia="Times New Roman" w:hAnsi="Times New Roman" w:cs="Times New Roman"/>
          <w:sz w:val="24"/>
          <w:szCs w:val="24"/>
          <w:lang w:eastAsia="fr-FR"/>
        </w:rPr>
        <w:t>Teneur en Cl</w:t>
      </w:r>
      <w:r w:rsidRPr="009B72CC">
        <w:rPr>
          <w:rFonts w:ascii="Times New Roman" w:eastAsia="Times New Roman" w:hAnsi="Times New Roman" w:cs="Times New Roman"/>
          <w:sz w:val="24"/>
          <w:szCs w:val="24"/>
          <w:vertAlign w:val="superscript"/>
          <w:lang w:eastAsia="fr-FR"/>
        </w:rPr>
        <w:t>-</w:t>
      </w:r>
      <w:r w:rsidRPr="009B72CC">
        <w:rPr>
          <w:rFonts w:ascii="Times New Roman" w:eastAsia="Times New Roman" w:hAnsi="Times New Roman" w:cs="Times New Roman"/>
          <w:sz w:val="24"/>
          <w:szCs w:val="24"/>
          <w:lang w:eastAsia="fr-FR"/>
        </w:rPr>
        <w:t> ≤ 0,10%</w:t>
      </w:r>
    </w:p>
    <w:p w:rsidR="009B72CC" w:rsidRPr="009B72CC" w:rsidRDefault="009B72CC" w:rsidP="009B72C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B72CC">
        <w:rPr>
          <w:rFonts w:ascii="Times New Roman" w:eastAsia="Times New Roman" w:hAnsi="Times New Roman" w:cs="Times New Roman"/>
          <w:sz w:val="24"/>
          <w:szCs w:val="24"/>
          <w:lang w:eastAsia="fr-FR"/>
        </w:rPr>
        <w:t>Teneur en SO</w:t>
      </w:r>
      <w:r w:rsidRPr="009B72CC">
        <w:rPr>
          <w:rFonts w:ascii="Times New Roman" w:eastAsia="Times New Roman" w:hAnsi="Times New Roman" w:cs="Times New Roman"/>
          <w:sz w:val="24"/>
          <w:szCs w:val="24"/>
          <w:vertAlign w:val="subscript"/>
          <w:lang w:eastAsia="fr-FR"/>
        </w:rPr>
        <w:t>3</w:t>
      </w:r>
      <w:r w:rsidRPr="009B72CC">
        <w:rPr>
          <w:rFonts w:ascii="Times New Roman" w:eastAsia="Times New Roman" w:hAnsi="Times New Roman" w:cs="Times New Roman"/>
          <w:sz w:val="24"/>
          <w:szCs w:val="24"/>
          <w:lang w:eastAsia="fr-FR"/>
        </w:rPr>
        <w:t> ≤ 3,0%</w:t>
      </w:r>
    </w:p>
    <w:p w:rsidR="009B72CC" w:rsidRPr="009B72CC" w:rsidRDefault="009B72CC" w:rsidP="009B72CC"/>
    <w:p w:rsidR="009B72CC" w:rsidRPr="009B72CC" w:rsidRDefault="009B72CC"/>
    <w:sectPr w:rsidR="009B72CC" w:rsidRPr="009B72CC" w:rsidSect="003654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758"/>
    <w:multiLevelType w:val="multilevel"/>
    <w:tmpl w:val="CC20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54212"/>
    <w:multiLevelType w:val="multilevel"/>
    <w:tmpl w:val="BB02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533354"/>
    <w:multiLevelType w:val="multilevel"/>
    <w:tmpl w:val="C3EE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216C9"/>
    <w:multiLevelType w:val="multilevel"/>
    <w:tmpl w:val="92C8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B16F2C"/>
    <w:multiLevelType w:val="multilevel"/>
    <w:tmpl w:val="5D08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9B72CC"/>
    <w:rsid w:val="001B0910"/>
    <w:rsid w:val="0036549B"/>
    <w:rsid w:val="009B72CC"/>
    <w:rsid w:val="00C566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9B"/>
  </w:style>
  <w:style w:type="paragraph" w:styleId="Titre2">
    <w:name w:val="heading 2"/>
    <w:basedOn w:val="Normal"/>
    <w:link w:val="Titre2Car"/>
    <w:uiPriority w:val="9"/>
    <w:qFormat/>
    <w:rsid w:val="009B72C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B72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B72C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9B72C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B72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B72CC"/>
    <w:rPr>
      <w:b/>
      <w:bCs/>
    </w:rPr>
  </w:style>
  <w:style w:type="paragraph" w:styleId="Textedebulles">
    <w:name w:val="Balloon Text"/>
    <w:basedOn w:val="Normal"/>
    <w:link w:val="TextedebullesCar"/>
    <w:uiPriority w:val="99"/>
    <w:semiHidden/>
    <w:unhideWhenUsed/>
    <w:rsid w:val="009B72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7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686395">
      <w:bodyDiv w:val="1"/>
      <w:marLeft w:val="0"/>
      <w:marRight w:val="0"/>
      <w:marTop w:val="0"/>
      <w:marBottom w:val="0"/>
      <w:divBdr>
        <w:top w:val="none" w:sz="0" w:space="0" w:color="auto"/>
        <w:left w:val="none" w:sz="0" w:space="0" w:color="auto"/>
        <w:bottom w:val="none" w:sz="0" w:space="0" w:color="auto"/>
        <w:right w:val="none" w:sz="0" w:space="0" w:color="auto"/>
      </w:divBdr>
    </w:div>
    <w:div w:id="649796640">
      <w:bodyDiv w:val="1"/>
      <w:marLeft w:val="0"/>
      <w:marRight w:val="0"/>
      <w:marTop w:val="0"/>
      <w:marBottom w:val="0"/>
      <w:divBdr>
        <w:top w:val="none" w:sz="0" w:space="0" w:color="auto"/>
        <w:left w:val="none" w:sz="0" w:space="0" w:color="auto"/>
        <w:bottom w:val="none" w:sz="0" w:space="0" w:color="auto"/>
        <w:right w:val="none" w:sz="0" w:space="0" w:color="auto"/>
      </w:divBdr>
    </w:div>
    <w:div w:id="732658939">
      <w:bodyDiv w:val="1"/>
      <w:marLeft w:val="0"/>
      <w:marRight w:val="0"/>
      <w:marTop w:val="0"/>
      <w:marBottom w:val="0"/>
      <w:divBdr>
        <w:top w:val="none" w:sz="0" w:space="0" w:color="auto"/>
        <w:left w:val="none" w:sz="0" w:space="0" w:color="auto"/>
        <w:bottom w:val="none" w:sz="0" w:space="0" w:color="auto"/>
        <w:right w:val="none" w:sz="0" w:space="0" w:color="auto"/>
      </w:divBdr>
      <w:divsChild>
        <w:div w:id="1252544497">
          <w:marLeft w:val="0"/>
          <w:marRight w:val="0"/>
          <w:marTop w:val="0"/>
          <w:marBottom w:val="0"/>
          <w:divBdr>
            <w:top w:val="none" w:sz="0" w:space="0" w:color="auto"/>
            <w:left w:val="none" w:sz="0" w:space="0" w:color="auto"/>
            <w:bottom w:val="none" w:sz="0" w:space="0" w:color="auto"/>
            <w:right w:val="none" w:sz="0" w:space="0" w:color="auto"/>
          </w:divBdr>
          <w:divsChild>
            <w:div w:id="1502621243">
              <w:marLeft w:val="0"/>
              <w:marRight w:val="0"/>
              <w:marTop w:val="0"/>
              <w:marBottom w:val="0"/>
              <w:divBdr>
                <w:top w:val="none" w:sz="0" w:space="0" w:color="auto"/>
                <w:left w:val="none" w:sz="0" w:space="0" w:color="auto"/>
                <w:bottom w:val="none" w:sz="0" w:space="0" w:color="auto"/>
                <w:right w:val="none" w:sz="0" w:space="0" w:color="auto"/>
              </w:divBdr>
              <w:divsChild>
                <w:div w:id="577717212">
                  <w:marLeft w:val="0"/>
                  <w:marRight w:val="0"/>
                  <w:marTop w:val="0"/>
                  <w:marBottom w:val="0"/>
                  <w:divBdr>
                    <w:top w:val="none" w:sz="0" w:space="0" w:color="auto"/>
                    <w:left w:val="none" w:sz="0" w:space="0" w:color="auto"/>
                    <w:bottom w:val="none" w:sz="0" w:space="0" w:color="auto"/>
                    <w:right w:val="none" w:sz="0" w:space="0" w:color="auto"/>
                  </w:divBdr>
                </w:div>
              </w:divsChild>
            </w:div>
            <w:div w:id="1667517504">
              <w:marLeft w:val="0"/>
              <w:marRight w:val="0"/>
              <w:marTop w:val="0"/>
              <w:marBottom w:val="0"/>
              <w:divBdr>
                <w:top w:val="none" w:sz="0" w:space="0" w:color="auto"/>
                <w:left w:val="none" w:sz="0" w:space="0" w:color="auto"/>
                <w:bottom w:val="none" w:sz="0" w:space="0" w:color="auto"/>
                <w:right w:val="none" w:sz="0" w:space="0" w:color="auto"/>
              </w:divBdr>
            </w:div>
          </w:divsChild>
        </w:div>
        <w:div w:id="1369178917">
          <w:marLeft w:val="0"/>
          <w:marRight w:val="0"/>
          <w:marTop w:val="0"/>
          <w:marBottom w:val="0"/>
          <w:divBdr>
            <w:top w:val="none" w:sz="0" w:space="0" w:color="auto"/>
            <w:left w:val="none" w:sz="0" w:space="0" w:color="auto"/>
            <w:bottom w:val="none" w:sz="0" w:space="0" w:color="auto"/>
            <w:right w:val="none" w:sz="0" w:space="0" w:color="auto"/>
          </w:divBdr>
        </w:div>
      </w:divsChild>
    </w:div>
    <w:div w:id="887956917">
      <w:bodyDiv w:val="1"/>
      <w:marLeft w:val="0"/>
      <w:marRight w:val="0"/>
      <w:marTop w:val="0"/>
      <w:marBottom w:val="0"/>
      <w:divBdr>
        <w:top w:val="none" w:sz="0" w:space="0" w:color="auto"/>
        <w:left w:val="none" w:sz="0" w:space="0" w:color="auto"/>
        <w:bottom w:val="none" w:sz="0" w:space="0" w:color="auto"/>
        <w:right w:val="none" w:sz="0" w:space="0" w:color="auto"/>
      </w:divBdr>
    </w:div>
    <w:div w:id="1123496739">
      <w:bodyDiv w:val="1"/>
      <w:marLeft w:val="0"/>
      <w:marRight w:val="0"/>
      <w:marTop w:val="0"/>
      <w:marBottom w:val="0"/>
      <w:divBdr>
        <w:top w:val="none" w:sz="0" w:space="0" w:color="auto"/>
        <w:left w:val="none" w:sz="0" w:space="0" w:color="auto"/>
        <w:bottom w:val="none" w:sz="0" w:space="0" w:color="auto"/>
        <w:right w:val="none" w:sz="0" w:space="0" w:color="auto"/>
      </w:divBdr>
    </w:div>
    <w:div w:id="1276256804">
      <w:bodyDiv w:val="1"/>
      <w:marLeft w:val="0"/>
      <w:marRight w:val="0"/>
      <w:marTop w:val="0"/>
      <w:marBottom w:val="0"/>
      <w:divBdr>
        <w:top w:val="none" w:sz="0" w:space="0" w:color="auto"/>
        <w:left w:val="none" w:sz="0" w:space="0" w:color="auto"/>
        <w:bottom w:val="none" w:sz="0" w:space="0" w:color="auto"/>
        <w:right w:val="none" w:sz="0" w:space="0" w:color="auto"/>
      </w:divBdr>
    </w:div>
    <w:div w:id="1394157105">
      <w:bodyDiv w:val="1"/>
      <w:marLeft w:val="0"/>
      <w:marRight w:val="0"/>
      <w:marTop w:val="0"/>
      <w:marBottom w:val="0"/>
      <w:divBdr>
        <w:top w:val="none" w:sz="0" w:space="0" w:color="auto"/>
        <w:left w:val="none" w:sz="0" w:space="0" w:color="auto"/>
        <w:bottom w:val="none" w:sz="0" w:space="0" w:color="auto"/>
        <w:right w:val="none" w:sz="0" w:space="0" w:color="auto"/>
      </w:divBdr>
    </w:div>
    <w:div w:id="1465662285">
      <w:bodyDiv w:val="1"/>
      <w:marLeft w:val="0"/>
      <w:marRight w:val="0"/>
      <w:marTop w:val="0"/>
      <w:marBottom w:val="0"/>
      <w:divBdr>
        <w:top w:val="none" w:sz="0" w:space="0" w:color="auto"/>
        <w:left w:val="none" w:sz="0" w:space="0" w:color="auto"/>
        <w:bottom w:val="none" w:sz="0" w:space="0" w:color="auto"/>
        <w:right w:val="none" w:sz="0" w:space="0" w:color="auto"/>
      </w:divBdr>
      <w:divsChild>
        <w:div w:id="1563784226">
          <w:marLeft w:val="0"/>
          <w:marRight w:val="0"/>
          <w:marTop w:val="0"/>
          <w:marBottom w:val="0"/>
          <w:divBdr>
            <w:top w:val="none" w:sz="0" w:space="0" w:color="auto"/>
            <w:left w:val="none" w:sz="0" w:space="0" w:color="auto"/>
            <w:bottom w:val="none" w:sz="0" w:space="0" w:color="auto"/>
            <w:right w:val="none" w:sz="0" w:space="0" w:color="auto"/>
          </w:divBdr>
        </w:div>
      </w:divsChild>
    </w:div>
    <w:div w:id="1559248769">
      <w:bodyDiv w:val="1"/>
      <w:marLeft w:val="0"/>
      <w:marRight w:val="0"/>
      <w:marTop w:val="0"/>
      <w:marBottom w:val="0"/>
      <w:divBdr>
        <w:top w:val="none" w:sz="0" w:space="0" w:color="auto"/>
        <w:left w:val="none" w:sz="0" w:space="0" w:color="auto"/>
        <w:bottom w:val="none" w:sz="0" w:space="0" w:color="auto"/>
        <w:right w:val="none" w:sz="0" w:space="0" w:color="auto"/>
      </w:divBdr>
    </w:div>
    <w:div w:id="1720736922">
      <w:bodyDiv w:val="1"/>
      <w:marLeft w:val="0"/>
      <w:marRight w:val="0"/>
      <w:marTop w:val="0"/>
      <w:marBottom w:val="0"/>
      <w:divBdr>
        <w:top w:val="none" w:sz="0" w:space="0" w:color="auto"/>
        <w:left w:val="none" w:sz="0" w:space="0" w:color="auto"/>
        <w:bottom w:val="none" w:sz="0" w:space="0" w:color="auto"/>
        <w:right w:val="none" w:sz="0" w:space="0" w:color="auto"/>
      </w:divBdr>
    </w:div>
    <w:div w:id="1891114751">
      <w:bodyDiv w:val="1"/>
      <w:marLeft w:val="0"/>
      <w:marRight w:val="0"/>
      <w:marTop w:val="0"/>
      <w:marBottom w:val="0"/>
      <w:divBdr>
        <w:top w:val="none" w:sz="0" w:space="0" w:color="auto"/>
        <w:left w:val="none" w:sz="0" w:space="0" w:color="auto"/>
        <w:bottom w:val="none" w:sz="0" w:space="0" w:color="auto"/>
        <w:right w:val="none" w:sz="0" w:space="0" w:color="auto"/>
      </w:divBdr>
    </w:div>
    <w:div w:id="2095470210">
      <w:bodyDiv w:val="1"/>
      <w:marLeft w:val="0"/>
      <w:marRight w:val="0"/>
      <w:marTop w:val="0"/>
      <w:marBottom w:val="0"/>
      <w:divBdr>
        <w:top w:val="none" w:sz="0" w:space="0" w:color="auto"/>
        <w:left w:val="none" w:sz="0" w:space="0" w:color="auto"/>
        <w:bottom w:val="none" w:sz="0" w:space="0" w:color="auto"/>
        <w:right w:val="none" w:sz="0" w:space="0" w:color="auto"/>
      </w:divBdr>
    </w:div>
    <w:div w:id="21429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3353</Characters>
  <Application>Microsoft Office Word</Application>
  <DocSecurity>0</DocSecurity>
  <Lines>27</Lines>
  <Paragraphs>7</Paragraphs>
  <ScaleCrop>false</ScaleCrop>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schs</dc:creator>
  <cp:lastModifiedBy>msaci</cp:lastModifiedBy>
  <cp:revision>2</cp:revision>
  <dcterms:created xsi:type="dcterms:W3CDTF">2019-12-10T07:39:00Z</dcterms:created>
  <dcterms:modified xsi:type="dcterms:W3CDTF">2019-12-10T07:39:00Z</dcterms:modified>
</cp:coreProperties>
</file>